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61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61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«Красногвардейский район»</w:t>
      </w: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«Красногвардейский район»</w:t>
      </w: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(СВМФК КСП МО-16)</w:t>
      </w: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7761">
        <w:rPr>
          <w:rFonts w:ascii="Times New Roman" w:hAnsi="Times New Roman" w:cs="Times New Roman"/>
          <w:sz w:val="32"/>
          <w:szCs w:val="32"/>
        </w:rPr>
        <w:t>«Порядок подготовки годового отчета о работе Контрольно-счетн</w:t>
      </w:r>
      <w:r>
        <w:rPr>
          <w:rFonts w:ascii="Times New Roman" w:hAnsi="Times New Roman" w:cs="Times New Roman"/>
          <w:sz w:val="32"/>
          <w:szCs w:val="32"/>
        </w:rPr>
        <w:t xml:space="preserve">ой палаты </w:t>
      </w:r>
      <w:r w:rsidRPr="00F57761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7761">
        <w:rPr>
          <w:rFonts w:ascii="Times New Roman" w:hAnsi="Times New Roman" w:cs="Times New Roman"/>
          <w:sz w:val="32"/>
          <w:szCs w:val="32"/>
        </w:rPr>
        <w:t>«Красногвардейский район»»</w:t>
      </w: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Утвержден приказом председателя Контрольно-счетной палаты муниципального образования «Красногвардейский район»</w:t>
      </w: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от 27 декабря 2022 года № 19</w:t>
      </w: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с. Красногвардейское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1. Общие положения ……………………………………………………………..3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2. Структура годового отчета ……………………………………………………3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3.Общие требования к представлению документов и материалов для формирования годового отчета ………………………………………………….5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4.Порядок подготовки</w:t>
      </w:r>
      <w:r w:rsidR="0049022A">
        <w:rPr>
          <w:rFonts w:ascii="Times New Roman" w:hAnsi="Times New Roman" w:cs="Times New Roman"/>
          <w:sz w:val="28"/>
          <w:szCs w:val="28"/>
        </w:rPr>
        <w:t xml:space="preserve"> </w:t>
      </w:r>
      <w:r w:rsidRPr="00F57761">
        <w:rPr>
          <w:rFonts w:ascii="Times New Roman" w:hAnsi="Times New Roman" w:cs="Times New Roman"/>
          <w:sz w:val="28"/>
          <w:szCs w:val="28"/>
        </w:rPr>
        <w:t>и направления в представительный орган годового отчета ……………………</w:t>
      </w:r>
      <w:r w:rsidR="0049022A">
        <w:rPr>
          <w:rFonts w:ascii="Times New Roman" w:hAnsi="Times New Roman" w:cs="Times New Roman"/>
          <w:sz w:val="28"/>
          <w:szCs w:val="28"/>
        </w:rPr>
        <w:t>………………...</w:t>
      </w:r>
      <w:r w:rsidRPr="00F57761">
        <w:rPr>
          <w:rFonts w:ascii="Times New Roman" w:hAnsi="Times New Roman" w:cs="Times New Roman"/>
          <w:sz w:val="28"/>
          <w:szCs w:val="28"/>
        </w:rPr>
        <w:t>………………………………………5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5.Осуществление контроля  исполнения положений Стандарта………..…….</w:t>
      </w:r>
      <w:r w:rsidR="00FC4838">
        <w:rPr>
          <w:rFonts w:ascii="Times New Roman" w:hAnsi="Times New Roman" w:cs="Times New Roman"/>
          <w:sz w:val="28"/>
          <w:szCs w:val="28"/>
        </w:rPr>
        <w:t>6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A8A" w:rsidRPr="00F57761" w:rsidRDefault="00E10A8A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6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57761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57761">
        <w:rPr>
          <w:rFonts w:ascii="Times New Roman" w:hAnsi="Times New Roman" w:cs="Times New Roman"/>
          <w:sz w:val="28"/>
          <w:szCs w:val="28"/>
        </w:rPr>
        <w:t>Стандарт организаторской деятельности  «Порядок подготовки годового отчета о работе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Pr="00F577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61">
        <w:rPr>
          <w:rFonts w:ascii="Times New Roman" w:hAnsi="Times New Roman" w:cs="Times New Roman"/>
          <w:sz w:val="28"/>
          <w:szCs w:val="28"/>
        </w:rPr>
        <w:t>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761">
        <w:rPr>
          <w:rFonts w:ascii="Times New Roman" w:hAnsi="Times New Roman" w:cs="Times New Roman"/>
          <w:sz w:val="28"/>
          <w:szCs w:val="28"/>
        </w:rPr>
        <w:t xml:space="preserve"> (далее – Стандарт) </w:t>
      </w:r>
      <w:r w:rsidRPr="00F57761">
        <w:rPr>
          <w:rFonts w:ascii="Times New Roman" w:hAnsi="Times New Roman" w:cs="Times New Roman"/>
          <w:sz w:val="28"/>
          <w:szCs w:val="28"/>
        </w:rPr>
        <w:t>разработан на основании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Федерального закона от 05.04.2013  №44-ФЗ «О контрактной системе в сфере закупок товаров, работ, услуг для обеспечения государственных</w:t>
      </w:r>
      <w:proofErr w:type="gramEnd"/>
      <w:r w:rsidRPr="00F57761">
        <w:rPr>
          <w:rFonts w:ascii="Times New Roman" w:hAnsi="Times New Roman" w:cs="Times New Roman"/>
          <w:sz w:val="28"/>
          <w:szCs w:val="28"/>
        </w:rPr>
        <w:t xml:space="preserve"> и муниципальных  нужд»  (далее - Федеральный закон №44-ФЗ),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22.10.2021 №221 (далее - Положение о КСП).</w:t>
      </w: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 муниципального образования «Красногвардейский район»</w:t>
      </w:r>
      <w:r w:rsidRPr="00F57761">
        <w:rPr>
          <w:rFonts w:ascii="Times New Roman" w:hAnsi="Times New Roman" w:cs="Times New Roman"/>
          <w:sz w:val="28"/>
          <w:szCs w:val="28"/>
        </w:rPr>
        <w:t xml:space="preserve">  (далее –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F57761">
        <w:rPr>
          <w:rFonts w:ascii="Times New Roman" w:hAnsi="Times New Roman" w:cs="Times New Roman"/>
          <w:sz w:val="28"/>
          <w:szCs w:val="28"/>
        </w:rPr>
        <w:t>) подотч</w:t>
      </w:r>
      <w:r>
        <w:rPr>
          <w:rFonts w:ascii="Times New Roman" w:hAnsi="Times New Roman" w:cs="Times New Roman"/>
          <w:sz w:val="28"/>
          <w:szCs w:val="28"/>
        </w:rPr>
        <w:t>етна</w:t>
      </w:r>
      <w:r w:rsidRPr="00F5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Совету народных депутатов муниципального образования «Красногвардейский район» (далее – СНД)</w:t>
      </w:r>
      <w:r w:rsidRPr="00F57761">
        <w:rPr>
          <w:rFonts w:ascii="Times New Roman" w:hAnsi="Times New Roman" w:cs="Times New Roman"/>
          <w:sz w:val="28"/>
          <w:szCs w:val="28"/>
        </w:rPr>
        <w:t>.</w:t>
      </w: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57761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61">
        <w:rPr>
          <w:rFonts w:ascii="Times New Roman" w:hAnsi="Times New Roman" w:cs="Times New Roman"/>
          <w:sz w:val="28"/>
          <w:szCs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председатель К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F5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57761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отчет о своей деятельности на рассмотрение в СНД</w:t>
      </w:r>
      <w:r w:rsidRPr="00F57761">
        <w:rPr>
          <w:rFonts w:ascii="Times New Roman" w:hAnsi="Times New Roman" w:cs="Times New Roman"/>
          <w:sz w:val="28"/>
          <w:szCs w:val="28"/>
        </w:rPr>
        <w:t>.</w:t>
      </w: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1.2. Целью настоящего Стандарта является установление порядка и правил подготовки отчета о работе КС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за год (далее - годовой отчет).</w:t>
      </w: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1.3. Задачей Стандарта является определение структуры годового отчета, общих требований к представлению документов и материалов для формирования годового отчета, порядка подготовки, утверждения и направления в </w:t>
      </w:r>
      <w:r>
        <w:rPr>
          <w:rFonts w:ascii="Times New Roman" w:hAnsi="Times New Roman" w:cs="Times New Roman"/>
          <w:sz w:val="28"/>
          <w:szCs w:val="28"/>
        </w:rPr>
        <w:t>СНД</w:t>
      </w:r>
      <w:r w:rsidRPr="00F57761">
        <w:rPr>
          <w:rFonts w:ascii="Times New Roman" w:hAnsi="Times New Roman" w:cs="Times New Roman"/>
          <w:sz w:val="28"/>
          <w:szCs w:val="28"/>
        </w:rPr>
        <w:t xml:space="preserve"> годового отчета.</w:t>
      </w: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1.4. Настоящий Стандарт применяется КС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при формировании годового отчета.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61">
        <w:rPr>
          <w:rFonts w:ascii="Times New Roman" w:hAnsi="Times New Roman" w:cs="Times New Roman"/>
          <w:b/>
          <w:sz w:val="28"/>
          <w:szCs w:val="28"/>
        </w:rPr>
        <w:t>2.</w:t>
      </w:r>
      <w:r w:rsidRPr="00F57761">
        <w:rPr>
          <w:rFonts w:ascii="Times New Roman" w:hAnsi="Times New Roman" w:cs="Times New Roman"/>
          <w:b/>
          <w:sz w:val="28"/>
          <w:szCs w:val="28"/>
        </w:rPr>
        <w:tab/>
        <w:t>Структура годового отчета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2.1. Годовой отчет  состоит из следующих разделов:</w:t>
      </w: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761">
        <w:rPr>
          <w:rFonts w:ascii="Times New Roman" w:hAnsi="Times New Roman" w:cs="Times New Roman"/>
          <w:sz w:val="28"/>
          <w:szCs w:val="28"/>
        </w:rPr>
        <w:t>бщие положения</w:t>
      </w:r>
      <w:r w:rsidRPr="00F57761">
        <w:rPr>
          <w:rFonts w:ascii="Times New Roman" w:hAnsi="Times New Roman" w:cs="Times New Roman"/>
          <w:sz w:val="28"/>
          <w:szCs w:val="28"/>
        </w:rPr>
        <w:t>;</w:t>
      </w: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57761">
        <w:rPr>
          <w:rFonts w:ascii="Times New Roman" w:hAnsi="Times New Roman" w:cs="Times New Roman"/>
          <w:sz w:val="28"/>
          <w:szCs w:val="28"/>
        </w:rPr>
        <w:t>кспертно-аналитическая деятельность</w:t>
      </w:r>
      <w:r w:rsidRPr="00F57761">
        <w:rPr>
          <w:rFonts w:ascii="Times New Roman" w:hAnsi="Times New Roman" w:cs="Times New Roman"/>
          <w:sz w:val="28"/>
          <w:szCs w:val="28"/>
        </w:rPr>
        <w:t>;</w:t>
      </w:r>
    </w:p>
    <w:p w:rsid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7761">
        <w:rPr>
          <w:rFonts w:ascii="Times New Roman" w:hAnsi="Times New Roman" w:cs="Times New Roman"/>
          <w:sz w:val="28"/>
          <w:szCs w:val="28"/>
        </w:rPr>
        <w:t>онтрольная деятельность</w:t>
      </w:r>
      <w:r w:rsidRPr="00F57761">
        <w:rPr>
          <w:rFonts w:ascii="Times New Roman" w:hAnsi="Times New Roman" w:cs="Times New Roman"/>
          <w:sz w:val="28"/>
          <w:szCs w:val="28"/>
        </w:rPr>
        <w:t>;</w:t>
      </w: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5776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F57761">
        <w:rPr>
          <w:rFonts w:ascii="Times New Roman" w:hAnsi="Times New Roman" w:cs="Times New Roman"/>
          <w:sz w:val="28"/>
          <w:szCs w:val="28"/>
        </w:rPr>
        <w:t xml:space="preserve"> устранением нарушений и недостатков,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61">
        <w:rPr>
          <w:rFonts w:ascii="Times New Roman" w:hAnsi="Times New Roman" w:cs="Times New Roman"/>
          <w:sz w:val="28"/>
          <w:szCs w:val="28"/>
        </w:rPr>
        <w:t>выявленных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761" w:rsidRPr="00F57761" w:rsidRDefault="00F57761" w:rsidP="00F57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77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761">
        <w:rPr>
          <w:rFonts w:ascii="Times New Roman" w:hAnsi="Times New Roman" w:cs="Times New Roman"/>
          <w:sz w:val="28"/>
          <w:szCs w:val="28"/>
        </w:rPr>
        <w:t>рганизационная и информационная деятельность</w:t>
      </w:r>
      <w:r w:rsidR="00E10A8A">
        <w:rPr>
          <w:rFonts w:ascii="Times New Roman" w:hAnsi="Times New Roman" w:cs="Times New Roman"/>
          <w:sz w:val="28"/>
          <w:szCs w:val="28"/>
        </w:rPr>
        <w:t>.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2.2. В разделе «Общие </w:t>
      </w:r>
      <w:r w:rsidR="00E10A8A">
        <w:rPr>
          <w:rFonts w:ascii="Times New Roman" w:hAnsi="Times New Roman" w:cs="Times New Roman"/>
          <w:sz w:val="28"/>
          <w:szCs w:val="28"/>
        </w:rPr>
        <w:t>положения</w:t>
      </w:r>
      <w:r w:rsidRPr="00F57761">
        <w:rPr>
          <w:rFonts w:ascii="Times New Roman" w:hAnsi="Times New Roman" w:cs="Times New Roman"/>
          <w:sz w:val="28"/>
          <w:szCs w:val="28"/>
        </w:rPr>
        <w:t>» в обобщенном виде отражаются данные, характеризующие в целом работу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за год (с учетом результатов установленных при  проведении контрольных и экспертно-аналитических мероприятий на основании заключенных Соглашений  о переданных полномочиях), в том числе: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lastRenderedPageBreak/>
        <w:t>основные итоги работы;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информация о выполнении плана работы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общее количество проведенных контрольных и экспертно-аналитических мероприятий;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общая сумма выявленных нарушений;</w:t>
      </w:r>
    </w:p>
    <w:p w:rsid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сумма средств, предложенных к восстановлению в бюджеты всех уровней, и к устранению нарушений;</w:t>
      </w:r>
    </w:p>
    <w:p w:rsidR="00E10A8A" w:rsidRPr="00F57761" w:rsidRDefault="00E10A8A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57761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57761">
        <w:rPr>
          <w:rFonts w:ascii="Times New Roman" w:hAnsi="Times New Roman" w:cs="Times New Roman"/>
          <w:sz w:val="28"/>
          <w:szCs w:val="28"/>
        </w:rPr>
        <w:t>кспертно-аналитическ</w:t>
      </w:r>
      <w:r>
        <w:rPr>
          <w:rFonts w:ascii="Times New Roman" w:hAnsi="Times New Roman" w:cs="Times New Roman"/>
          <w:sz w:val="28"/>
          <w:szCs w:val="28"/>
        </w:rPr>
        <w:t>ая деятельность</w:t>
      </w:r>
      <w:r w:rsidRPr="00F57761">
        <w:rPr>
          <w:rFonts w:ascii="Times New Roman" w:hAnsi="Times New Roman" w:cs="Times New Roman"/>
          <w:sz w:val="28"/>
          <w:szCs w:val="28"/>
        </w:rPr>
        <w:t xml:space="preserve">» отражаются результаты проведенных экспертно-аналитических мероприятий </w:t>
      </w:r>
      <w:proofErr w:type="gramStart"/>
      <w:r w:rsidRPr="00F577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7761">
        <w:rPr>
          <w:rFonts w:ascii="Times New Roman" w:hAnsi="Times New Roman" w:cs="Times New Roman"/>
          <w:sz w:val="28"/>
          <w:szCs w:val="28"/>
        </w:rPr>
        <w:t>:</w:t>
      </w:r>
    </w:p>
    <w:p w:rsidR="00E10A8A" w:rsidRPr="00F57761" w:rsidRDefault="00E10A8A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экспертизе проекта решения </w:t>
      </w:r>
      <w:r>
        <w:rPr>
          <w:rFonts w:ascii="Times New Roman" w:hAnsi="Times New Roman" w:cs="Times New Roman"/>
          <w:sz w:val="28"/>
          <w:szCs w:val="28"/>
        </w:rPr>
        <w:t>СНД</w:t>
      </w:r>
      <w:r w:rsidRPr="00F57761">
        <w:rPr>
          <w:rFonts w:ascii="Times New Roman" w:hAnsi="Times New Roman" w:cs="Times New Roman"/>
          <w:sz w:val="28"/>
          <w:szCs w:val="28"/>
        </w:rPr>
        <w:t xml:space="preserve"> о районном  бюджете и проектов решения </w:t>
      </w:r>
      <w:r>
        <w:rPr>
          <w:rFonts w:ascii="Times New Roman" w:hAnsi="Times New Roman" w:cs="Times New Roman"/>
          <w:sz w:val="28"/>
          <w:szCs w:val="28"/>
        </w:rPr>
        <w:t xml:space="preserve">СНД </w:t>
      </w:r>
      <w:r w:rsidRPr="00F57761">
        <w:rPr>
          <w:rFonts w:ascii="Times New Roman" w:hAnsi="Times New Roman" w:cs="Times New Roman"/>
          <w:sz w:val="28"/>
          <w:szCs w:val="28"/>
        </w:rPr>
        <w:t>о внесении изменений в решение о районном бюджете;</w:t>
      </w:r>
    </w:p>
    <w:p w:rsidR="00E10A8A" w:rsidRPr="00F57761" w:rsidRDefault="00E10A8A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внешней проверке годового отчета об исполнении районного  бюджета;</w:t>
      </w:r>
    </w:p>
    <w:p w:rsidR="00E10A8A" w:rsidRPr="00F57761" w:rsidRDefault="00E10A8A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экспертизе нормативных правовых, в части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F57761">
        <w:rPr>
          <w:rFonts w:ascii="Times New Roman" w:hAnsi="Times New Roman" w:cs="Times New Roman"/>
          <w:sz w:val="28"/>
          <w:szCs w:val="28"/>
        </w:rPr>
        <w:t>, а также муниципальных  программ.</w:t>
      </w:r>
    </w:p>
    <w:p w:rsidR="00E10A8A" w:rsidRPr="00F57761" w:rsidRDefault="00E10A8A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 xml:space="preserve">В раздел включаются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57761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57761">
        <w:rPr>
          <w:rFonts w:ascii="Times New Roman" w:hAnsi="Times New Roman" w:cs="Times New Roman"/>
          <w:sz w:val="28"/>
          <w:szCs w:val="28"/>
        </w:rPr>
        <w:t>, предложения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7761">
        <w:rPr>
          <w:rFonts w:ascii="Times New Roman" w:hAnsi="Times New Roman" w:cs="Times New Roman"/>
          <w:sz w:val="28"/>
          <w:szCs w:val="28"/>
        </w:rPr>
        <w:t>, рекомендаци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57761">
        <w:rPr>
          <w:rFonts w:ascii="Times New Roman" w:hAnsi="Times New Roman" w:cs="Times New Roman"/>
          <w:sz w:val="28"/>
          <w:szCs w:val="28"/>
        </w:rPr>
        <w:t>,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7761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776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F57761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F57761">
        <w:rPr>
          <w:rFonts w:ascii="Times New Roman" w:hAnsi="Times New Roman" w:cs="Times New Roman"/>
          <w:sz w:val="28"/>
          <w:szCs w:val="28"/>
        </w:rPr>
        <w:t xml:space="preserve"> - аналитических мероприятий.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2.</w:t>
      </w:r>
      <w:r w:rsidR="00E10A8A">
        <w:rPr>
          <w:rFonts w:ascii="Times New Roman" w:hAnsi="Times New Roman" w:cs="Times New Roman"/>
          <w:sz w:val="28"/>
          <w:szCs w:val="28"/>
        </w:rPr>
        <w:t>4</w:t>
      </w:r>
      <w:r w:rsidRPr="00F57761">
        <w:rPr>
          <w:rFonts w:ascii="Times New Roman" w:hAnsi="Times New Roman" w:cs="Times New Roman"/>
          <w:sz w:val="28"/>
          <w:szCs w:val="28"/>
        </w:rPr>
        <w:t>. В разделе «</w:t>
      </w:r>
      <w:r w:rsidR="00E10A8A">
        <w:rPr>
          <w:rFonts w:ascii="Times New Roman" w:hAnsi="Times New Roman" w:cs="Times New Roman"/>
          <w:sz w:val="28"/>
          <w:szCs w:val="28"/>
        </w:rPr>
        <w:t>К</w:t>
      </w:r>
      <w:r w:rsidRPr="00F57761">
        <w:rPr>
          <w:rFonts w:ascii="Times New Roman" w:hAnsi="Times New Roman" w:cs="Times New Roman"/>
          <w:sz w:val="28"/>
          <w:szCs w:val="28"/>
        </w:rPr>
        <w:t>онтрольн</w:t>
      </w:r>
      <w:r w:rsidR="00E10A8A">
        <w:rPr>
          <w:rFonts w:ascii="Times New Roman" w:hAnsi="Times New Roman" w:cs="Times New Roman"/>
          <w:sz w:val="28"/>
          <w:szCs w:val="28"/>
        </w:rPr>
        <w:t>ая</w:t>
      </w:r>
      <w:r w:rsidRPr="00F57761">
        <w:rPr>
          <w:rFonts w:ascii="Times New Roman" w:hAnsi="Times New Roman" w:cs="Times New Roman"/>
          <w:sz w:val="28"/>
          <w:szCs w:val="28"/>
        </w:rPr>
        <w:t xml:space="preserve"> </w:t>
      </w:r>
      <w:r w:rsidR="00E10A8A">
        <w:rPr>
          <w:rFonts w:ascii="Times New Roman" w:hAnsi="Times New Roman" w:cs="Times New Roman"/>
          <w:sz w:val="28"/>
          <w:szCs w:val="28"/>
        </w:rPr>
        <w:t>деятельность</w:t>
      </w:r>
      <w:r w:rsidRPr="00F57761">
        <w:rPr>
          <w:rFonts w:ascii="Times New Roman" w:hAnsi="Times New Roman" w:cs="Times New Roman"/>
          <w:sz w:val="28"/>
          <w:szCs w:val="28"/>
        </w:rPr>
        <w:t>» отражаются следующие данные: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количество проведенных за отчетный период контрольных мероприятий, их общая характеристика;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количество проверенных объектов;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сумма проверенных средств;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сумма выявленных нарушений</w:t>
      </w:r>
      <w:r w:rsidR="00E10A8A">
        <w:rPr>
          <w:rFonts w:ascii="Times New Roman" w:hAnsi="Times New Roman" w:cs="Times New Roman"/>
          <w:sz w:val="28"/>
          <w:szCs w:val="28"/>
        </w:rPr>
        <w:t xml:space="preserve"> </w:t>
      </w:r>
      <w:r w:rsidRPr="00F57761">
        <w:rPr>
          <w:rFonts w:ascii="Times New Roman" w:hAnsi="Times New Roman" w:cs="Times New Roman"/>
          <w:sz w:val="28"/>
          <w:szCs w:val="28"/>
        </w:rPr>
        <w:t>с разбивкой по видам;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основные выводы, предложения и рекомендации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мероприятий;</w:t>
      </w:r>
    </w:p>
    <w:p w:rsid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общее количество внесенных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предписаний, в том числе количество разработанных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предложений по устранению выявленных нарушений и недостатков, предотвращению нанесения материального ущерба или возмещению причиненного вреда. Количество привлеченных  к ответственности должностных лиц, виновных в допущенных нарушениях, а также мер по пресечению, устран</w:t>
      </w:r>
      <w:r w:rsidR="00E10A8A">
        <w:rPr>
          <w:rFonts w:ascii="Times New Roman" w:hAnsi="Times New Roman" w:cs="Times New Roman"/>
          <w:sz w:val="28"/>
          <w:szCs w:val="28"/>
        </w:rPr>
        <w:t>ению и предупреждению нарушений.</w:t>
      </w:r>
    </w:p>
    <w:p w:rsidR="00E10A8A" w:rsidRPr="00F57761" w:rsidRDefault="00E10A8A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10A8A">
        <w:rPr>
          <w:rFonts w:ascii="Times New Roman" w:hAnsi="Times New Roman" w:cs="Times New Roman"/>
          <w:sz w:val="28"/>
          <w:szCs w:val="28"/>
        </w:rPr>
        <w:t>В разделе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10A8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E10A8A">
        <w:rPr>
          <w:rFonts w:ascii="Times New Roman" w:hAnsi="Times New Roman" w:cs="Times New Roman"/>
          <w:sz w:val="28"/>
          <w:szCs w:val="28"/>
        </w:rPr>
        <w:t xml:space="preserve"> устранением нарушений и недостатков, выявленных в отчетном периоде» отражаются следующие данные: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обобщенная информация о выполнении представлений и предписаний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>, в том числе количество выполненных (принятых к исполнению) предложений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>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</w:t>
      </w:r>
    </w:p>
    <w:p w:rsidR="00F57761" w:rsidRPr="00F57761" w:rsidRDefault="00E10A8A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57761" w:rsidRPr="00F57761">
        <w:rPr>
          <w:rFonts w:ascii="Times New Roman" w:hAnsi="Times New Roman" w:cs="Times New Roman"/>
          <w:sz w:val="28"/>
          <w:szCs w:val="28"/>
        </w:rPr>
        <w:t>. В разделе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A8A">
        <w:rPr>
          <w:rFonts w:ascii="Times New Roman" w:hAnsi="Times New Roman" w:cs="Times New Roman"/>
          <w:sz w:val="28"/>
          <w:szCs w:val="28"/>
        </w:rPr>
        <w:t>рганизационная и информационная деятельность</w:t>
      </w:r>
      <w:r w:rsidR="00F57761" w:rsidRPr="00F57761">
        <w:rPr>
          <w:rFonts w:ascii="Times New Roman" w:hAnsi="Times New Roman" w:cs="Times New Roman"/>
          <w:sz w:val="28"/>
          <w:szCs w:val="28"/>
        </w:rPr>
        <w:t>» отражаются следующие вопросы: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lastRenderedPageBreak/>
        <w:t>кадровое обеспечение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>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обеспечение деятельности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>;</w:t>
      </w:r>
    </w:p>
    <w:p w:rsidR="00F57761" w:rsidRP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финансовое</w:t>
      </w:r>
      <w:r w:rsidR="00E10A8A">
        <w:rPr>
          <w:rFonts w:ascii="Times New Roman" w:hAnsi="Times New Roman" w:cs="Times New Roman"/>
          <w:sz w:val="28"/>
          <w:szCs w:val="28"/>
        </w:rPr>
        <w:t>,</w:t>
      </w:r>
      <w:r w:rsidRPr="00F57761">
        <w:rPr>
          <w:rFonts w:ascii="Times New Roman" w:hAnsi="Times New Roman" w:cs="Times New Roman"/>
          <w:sz w:val="28"/>
          <w:szCs w:val="28"/>
        </w:rPr>
        <w:t xml:space="preserve"> материально-техническое</w:t>
      </w:r>
      <w:r w:rsidR="00E10A8A">
        <w:rPr>
          <w:rFonts w:ascii="Times New Roman" w:hAnsi="Times New Roman" w:cs="Times New Roman"/>
          <w:sz w:val="28"/>
          <w:szCs w:val="28"/>
        </w:rPr>
        <w:t xml:space="preserve"> и </w:t>
      </w:r>
      <w:r w:rsidR="00E10A8A" w:rsidRPr="00F57761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</w:t>
      </w:r>
      <w:r w:rsidRPr="00F57761">
        <w:rPr>
          <w:rFonts w:ascii="Times New Roman" w:hAnsi="Times New Roman" w:cs="Times New Roman"/>
          <w:sz w:val="28"/>
          <w:szCs w:val="28"/>
        </w:rPr>
        <w:t>обеспечение деятельности КС</w:t>
      </w:r>
      <w:r w:rsidR="00E10A8A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>;</w:t>
      </w:r>
    </w:p>
    <w:p w:rsidR="00E10A8A" w:rsidRDefault="00E10A8A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Pr="00E10A8A" w:rsidRDefault="00E10A8A" w:rsidP="00E10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7761" w:rsidRPr="00E10A8A">
        <w:rPr>
          <w:rFonts w:ascii="Times New Roman" w:hAnsi="Times New Roman" w:cs="Times New Roman"/>
          <w:b/>
          <w:sz w:val="28"/>
          <w:szCs w:val="28"/>
        </w:rPr>
        <w:t>Общие требования к представлению документов и материалов для формирования годового отчета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F57761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3.1. Учет количества проведенных контрольных и экспертно-аналитических мероприятий осуществляется по исполненным пунктам плана работы КС</w:t>
      </w:r>
      <w:r w:rsidR="003E6838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 (завершенным контрольным и экспертно-аналитическим мероприятиям). Контрольные и экспертно-аналитические мероприятия учитываются раздельно. Все данные приводятся строго за отчетный период. Информация по выявленным нарушениям включается в отчет о работе направления деятельности КС</w:t>
      </w:r>
      <w:r w:rsidR="003E6838">
        <w:rPr>
          <w:rFonts w:ascii="Times New Roman" w:hAnsi="Times New Roman" w:cs="Times New Roman"/>
          <w:sz w:val="28"/>
          <w:szCs w:val="28"/>
        </w:rPr>
        <w:t>П</w:t>
      </w:r>
      <w:r w:rsidRPr="00F57761">
        <w:rPr>
          <w:rFonts w:ascii="Times New Roman" w:hAnsi="Times New Roman" w:cs="Times New Roman"/>
          <w:sz w:val="28"/>
          <w:szCs w:val="28"/>
        </w:rPr>
        <w:t xml:space="preserve">  только на основании утвержденного отчета о результатах контрольного мероприятия или заключения по результатам экспертно-аналитического мероприятия.</w:t>
      </w:r>
    </w:p>
    <w:p w:rsidR="009F0117" w:rsidRDefault="009F0117" w:rsidP="00E10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117">
        <w:rPr>
          <w:rFonts w:ascii="Times New Roman" w:hAnsi="Times New Roman" w:cs="Times New Roman"/>
          <w:sz w:val="28"/>
          <w:szCs w:val="28"/>
        </w:rPr>
        <w:t>Отражение в годовом отчете суммы выявленных и возмещенных финансовых нарушений осуществляется на основании данных, представленных должностными лицами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9F0117">
        <w:rPr>
          <w:rFonts w:ascii="Times New Roman" w:hAnsi="Times New Roman" w:cs="Times New Roman"/>
          <w:sz w:val="28"/>
          <w:szCs w:val="28"/>
        </w:rPr>
        <w:t>, которые несут ответственность за правильность отражения сумм выявленных нарушений в разрезе их видов, согласно Классификатору нарушений, выявляемых в ходе внешнего государственного аудита (контроля)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761" w:rsidRDefault="00930D57" w:rsidP="003E6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F57761" w:rsidRPr="00F57761">
        <w:rPr>
          <w:rFonts w:ascii="Times New Roman" w:hAnsi="Times New Roman" w:cs="Times New Roman"/>
          <w:sz w:val="28"/>
          <w:szCs w:val="28"/>
        </w:rPr>
        <w:t xml:space="preserve">Суммы выявленных и возмещенных средств нарушений указываются в </w:t>
      </w:r>
      <w:proofErr w:type="gramStart"/>
      <w:r w:rsidR="00F57761" w:rsidRPr="00F57761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="00F57761" w:rsidRPr="00F57761">
        <w:rPr>
          <w:rFonts w:ascii="Times New Roman" w:hAnsi="Times New Roman" w:cs="Times New Roman"/>
          <w:sz w:val="28"/>
          <w:szCs w:val="28"/>
        </w:rPr>
        <w:t xml:space="preserve"> с точностью до первого десятичного знака.</w:t>
      </w:r>
    </w:p>
    <w:p w:rsidR="00930D57" w:rsidRPr="00F57761" w:rsidRDefault="009F0117" w:rsidP="00930D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930D57" w:rsidRPr="00930D57">
        <w:rPr>
          <w:rFonts w:ascii="Times New Roman" w:hAnsi="Times New Roman" w:cs="Times New Roman"/>
          <w:sz w:val="28"/>
          <w:szCs w:val="28"/>
        </w:rPr>
        <w:t>Документы и материалы к формированию годового отчета</w:t>
      </w:r>
      <w:r w:rsidR="00930D57">
        <w:rPr>
          <w:rFonts w:ascii="Times New Roman" w:hAnsi="Times New Roman" w:cs="Times New Roman"/>
          <w:sz w:val="28"/>
          <w:szCs w:val="28"/>
        </w:rPr>
        <w:t xml:space="preserve"> </w:t>
      </w:r>
      <w:r w:rsidR="00930D57" w:rsidRPr="00930D57">
        <w:rPr>
          <w:rFonts w:ascii="Times New Roman" w:hAnsi="Times New Roman" w:cs="Times New Roman"/>
          <w:sz w:val="28"/>
          <w:szCs w:val="28"/>
        </w:rPr>
        <w:t>представляются на бумажном носителе и в электронном виде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838" w:rsidRDefault="003E6838" w:rsidP="003E6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7761" w:rsidRPr="003E6838">
        <w:rPr>
          <w:rFonts w:ascii="Times New Roman" w:hAnsi="Times New Roman" w:cs="Times New Roman"/>
          <w:b/>
          <w:sz w:val="28"/>
          <w:szCs w:val="28"/>
        </w:rPr>
        <w:t>Порядок подготов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ки и направления </w:t>
      </w:r>
    </w:p>
    <w:p w:rsidR="00F57761" w:rsidRPr="003E6838" w:rsidRDefault="003E6838" w:rsidP="003E6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представительный орган </w:t>
      </w:r>
      <w:r w:rsidR="00F57761" w:rsidRPr="003E6838">
        <w:rPr>
          <w:rFonts w:ascii="Times New Roman" w:hAnsi="Times New Roman" w:cs="Times New Roman"/>
          <w:b/>
          <w:sz w:val="28"/>
          <w:szCs w:val="28"/>
        </w:rPr>
        <w:t>годового отчета</w:t>
      </w:r>
    </w:p>
    <w:p w:rsidR="00F57761" w:rsidRP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930D57" w:rsidP="003E6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F57761" w:rsidRPr="00F57761">
        <w:rPr>
          <w:rFonts w:ascii="Times New Roman" w:hAnsi="Times New Roman" w:cs="Times New Roman"/>
          <w:sz w:val="28"/>
          <w:szCs w:val="28"/>
        </w:rPr>
        <w:t xml:space="preserve">Проект годового отчета формируется </w:t>
      </w:r>
      <w:r w:rsidR="0049022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F57761" w:rsidRPr="00F57761">
        <w:rPr>
          <w:rFonts w:ascii="Times New Roman" w:hAnsi="Times New Roman" w:cs="Times New Roman"/>
          <w:sz w:val="28"/>
          <w:szCs w:val="28"/>
        </w:rPr>
        <w:t>председателем КС</w:t>
      </w:r>
      <w:r w:rsidR="003E6838">
        <w:rPr>
          <w:rFonts w:ascii="Times New Roman" w:hAnsi="Times New Roman" w:cs="Times New Roman"/>
          <w:sz w:val="28"/>
          <w:szCs w:val="28"/>
        </w:rPr>
        <w:t>П</w:t>
      </w:r>
      <w:r w:rsidR="00F57761" w:rsidRPr="00F57761">
        <w:rPr>
          <w:rFonts w:ascii="Times New Roman" w:hAnsi="Times New Roman" w:cs="Times New Roman"/>
          <w:sz w:val="28"/>
          <w:szCs w:val="28"/>
        </w:rPr>
        <w:t xml:space="preserve"> </w:t>
      </w:r>
      <w:r w:rsidR="0049022A">
        <w:rPr>
          <w:rFonts w:ascii="Times New Roman" w:hAnsi="Times New Roman" w:cs="Times New Roman"/>
          <w:sz w:val="28"/>
          <w:szCs w:val="28"/>
        </w:rPr>
        <w:t xml:space="preserve">на рассмотрение в представительный орган </w:t>
      </w:r>
      <w:r w:rsidR="00F57761" w:rsidRPr="00F57761">
        <w:rPr>
          <w:rFonts w:ascii="Times New Roman" w:hAnsi="Times New Roman" w:cs="Times New Roman"/>
          <w:sz w:val="28"/>
          <w:szCs w:val="28"/>
        </w:rPr>
        <w:t xml:space="preserve">срок до 15 апреля года, следующего </w:t>
      </w:r>
      <w:proofErr w:type="gramStart"/>
      <w:r w:rsidR="00F57761" w:rsidRPr="00F577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57761" w:rsidRPr="00F5776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30D57" w:rsidRPr="00F57761" w:rsidRDefault="00930D57" w:rsidP="00930D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30D57">
        <w:rPr>
          <w:rFonts w:ascii="Times New Roman" w:hAnsi="Times New Roman" w:cs="Times New Roman"/>
          <w:sz w:val="28"/>
          <w:szCs w:val="28"/>
        </w:rPr>
        <w:t>Формой представления годового отчета является устный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5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30D5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СНД</w:t>
      </w:r>
      <w:r w:rsidRPr="00930D57">
        <w:rPr>
          <w:rFonts w:ascii="Times New Roman" w:hAnsi="Times New Roman" w:cs="Times New Roman"/>
          <w:sz w:val="28"/>
          <w:szCs w:val="28"/>
        </w:rPr>
        <w:t>, подготовленный на основе текста годового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761" w:rsidRPr="00F57761" w:rsidRDefault="003E6838" w:rsidP="003E6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0D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57761" w:rsidRPr="00F57761">
        <w:rPr>
          <w:rFonts w:ascii="Times New Roman" w:hAnsi="Times New Roman" w:cs="Times New Roman"/>
          <w:sz w:val="28"/>
          <w:szCs w:val="28"/>
        </w:rPr>
        <w:t>Годовой отчет (или информация об итогах) подлежит  опубликованию</w:t>
      </w:r>
      <w:r w:rsidR="0049022A">
        <w:rPr>
          <w:rFonts w:ascii="Times New Roman" w:hAnsi="Times New Roman" w:cs="Times New Roman"/>
          <w:sz w:val="28"/>
          <w:szCs w:val="28"/>
        </w:rPr>
        <w:t xml:space="preserve"> </w:t>
      </w:r>
      <w:r w:rsidR="00F57761" w:rsidRPr="00F57761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размещению </w:t>
      </w:r>
      <w:r w:rsidR="004902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9022A" w:rsidRPr="00F57761">
        <w:rPr>
          <w:rFonts w:ascii="Times New Roman" w:hAnsi="Times New Roman" w:cs="Times New Roman"/>
          <w:sz w:val="28"/>
          <w:szCs w:val="28"/>
        </w:rPr>
        <w:t>КС</w:t>
      </w:r>
      <w:r w:rsidR="0049022A">
        <w:rPr>
          <w:rFonts w:ascii="Times New Roman" w:hAnsi="Times New Roman" w:cs="Times New Roman"/>
          <w:sz w:val="28"/>
          <w:szCs w:val="28"/>
        </w:rPr>
        <w:t>П</w:t>
      </w:r>
      <w:r w:rsidR="0049022A" w:rsidRPr="00F57761">
        <w:rPr>
          <w:rFonts w:ascii="Times New Roman" w:hAnsi="Times New Roman" w:cs="Times New Roman"/>
          <w:sz w:val="28"/>
          <w:szCs w:val="28"/>
        </w:rPr>
        <w:t xml:space="preserve"> </w:t>
      </w:r>
      <w:r w:rsidR="00F57761" w:rsidRPr="00F57761">
        <w:rPr>
          <w:rFonts w:ascii="Times New Roman" w:hAnsi="Times New Roman" w:cs="Times New Roman"/>
          <w:sz w:val="28"/>
          <w:szCs w:val="28"/>
        </w:rPr>
        <w:t>не позднее 15 рабочих дней со дня ег</w:t>
      </w:r>
      <w:r w:rsidR="0049022A">
        <w:rPr>
          <w:rFonts w:ascii="Times New Roman" w:hAnsi="Times New Roman" w:cs="Times New Roman"/>
          <w:sz w:val="28"/>
          <w:szCs w:val="28"/>
        </w:rPr>
        <w:t>о рассмотрения СНД</w:t>
      </w:r>
      <w:r w:rsidR="00F57761" w:rsidRPr="00F57761">
        <w:rPr>
          <w:rFonts w:ascii="Times New Roman" w:hAnsi="Times New Roman" w:cs="Times New Roman"/>
          <w:sz w:val="28"/>
          <w:szCs w:val="28"/>
        </w:rPr>
        <w:t>.</w:t>
      </w:r>
    </w:p>
    <w:p w:rsidR="00F57761" w:rsidRDefault="00F57761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838" w:rsidRDefault="00FC4838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838" w:rsidRPr="00F57761" w:rsidRDefault="00FC4838" w:rsidP="00F5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761" w:rsidRDefault="0049022A" w:rsidP="00490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F57761" w:rsidRPr="0049022A">
        <w:rPr>
          <w:rFonts w:ascii="Times New Roman" w:hAnsi="Times New Roman" w:cs="Times New Roman"/>
          <w:b/>
          <w:sz w:val="28"/>
          <w:szCs w:val="28"/>
        </w:rPr>
        <w:t>Осуществление контроля  исполнения положений Стандарта</w:t>
      </w:r>
    </w:p>
    <w:p w:rsidR="00FC4838" w:rsidRPr="0049022A" w:rsidRDefault="00FC4838" w:rsidP="00490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03" w:rsidRPr="00F57761" w:rsidRDefault="00F57761" w:rsidP="00930D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1">
        <w:rPr>
          <w:rFonts w:ascii="Times New Roman" w:hAnsi="Times New Roman" w:cs="Times New Roman"/>
          <w:sz w:val="28"/>
          <w:szCs w:val="28"/>
        </w:rPr>
        <w:t>Контроль  исполнения положений настоящего Стандарта осуществляется председателем К</w:t>
      </w:r>
      <w:r w:rsidR="00930D57">
        <w:rPr>
          <w:rFonts w:ascii="Times New Roman" w:hAnsi="Times New Roman" w:cs="Times New Roman"/>
          <w:sz w:val="28"/>
          <w:szCs w:val="28"/>
        </w:rPr>
        <w:t>СП</w:t>
      </w:r>
      <w:r w:rsidRPr="00F57761">
        <w:rPr>
          <w:rFonts w:ascii="Times New Roman" w:hAnsi="Times New Roman" w:cs="Times New Roman"/>
          <w:sz w:val="28"/>
          <w:szCs w:val="28"/>
        </w:rPr>
        <w:t>.</w:t>
      </w:r>
    </w:p>
    <w:sectPr w:rsidR="00104903" w:rsidRPr="00F577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FF" w:rsidRDefault="001A63FF" w:rsidP="00930D57">
      <w:pPr>
        <w:spacing w:after="0" w:line="240" w:lineRule="auto"/>
      </w:pPr>
      <w:r>
        <w:separator/>
      </w:r>
    </w:p>
  </w:endnote>
  <w:endnote w:type="continuationSeparator" w:id="0">
    <w:p w:rsidR="001A63FF" w:rsidRDefault="001A63FF" w:rsidP="0093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73567"/>
      <w:docPartObj>
        <w:docPartGallery w:val="Page Numbers (Bottom of Page)"/>
        <w:docPartUnique/>
      </w:docPartObj>
    </w:sdtPr>
    <w:sdtContent>
      <w:p w:rsidR="00930D57" w:rsidRDefault="00930D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38">
          <w:rPr>
            <w:noProof/>
          </w:rPr>
          <w:t>1</w:t>
        </w:r>
        <w:r>
          <w:fldChar w:fldCharType="end"/>
        </w:r>
      </w:p>
    </w:sdtContent>
  </w:sdt>
  <w:p w:rsidR="00930D57" w:rsidRDefault="00930D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FF" w:rsidRDefault="001A63FF" w:rsidP="00930D57">
      <w:pPr>
        <w:spacing w:after="0" w:line="240" w:lineRule="auto"/>
      </w:pPr>
      <w:r>
        <w:separator/>
      </w:r>
    </w:p>
  </w:footnote>
  <w:footnote w:type="continuationSeparator" w:id="0">
    <w:p w:rsidR="001A63FF" w:rsidRDefault="001A63FF" w:rsidP="0093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3"/>
    <w:rsid w:val="00104903"/>
    <w:rsid w:val="001A63FF"/>
    <w:rsid w:val="003E6838"/>
    <w:rsid w:val="0049022A"/>
    <w:rsid w:val="00930D57"/>
    <w:rsid w:val="009F0117"/>
    <w:rsid w:val="00C13AA3"/>
    <w:rsid w:val="00E10A8A"/>
    <w:rsid w:val="00F57761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7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D57"/>
  </w:style>
  <w:style w:type="paragraph" w:styleId="a6">
    <w:name w:val="footer"/>
    <w:basedOn w:val="a"/>
    <w:link w:val="a7"/>
    <w:uiPriority w:val="99"/>
    <w:unhideWhenUsed/>
    <w:rsid w:val="009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7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D57"/>
  </w:style>
  <w:style w:type="paragraph" w:styleId="a6">
    <w:name w:val="footer"/>
    <w:basedOn w:val="a"/>
    <w:link w:val="a7"/>
    <w:uiPriority w:val="99"/>
    <w:unhideWhenUsed/>
    <w:rsid w:val="009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9DF7-99F3-42A8-ABF2-FAA36141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Председатель КСП</cp:lastModifiedBy>
  <cp:revision>3</cp:revision>
  <dcterms:created xsi:type="dcterms:W3CDTF">2023-05-04T09:02:00Z</dcterms:created>
  <dcterms:modified xsi:type="dcterms:W3CDTF">2023-05-04T11:06:00Z</dcterms:modified>
</cp:coreProperties>
</file>