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</w:t>
      </w:r>
      <w:bookmarkStart w:id="0" w:name="_GoBack"/>
      <w:bookmarkEnd w:id="0"/>
      <w:r w:rsidRPr="00343E51">
        <w:rPr>
          <w:b/>
          <w:color w:val="000000" w:themeColor="text1"/>
          <w:sz w:val="28"/>
          <w:szCs w:val="28"/>
        </w:rPr>
        <w:t>ция</w:t>
      </w:r>
    </w:p>
    <w:p w:rsidR="00A40D48" w:rsidRDefault="00A40D48" w:rsidP="00001953">
      <w:pPr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Управления финансов администрации муниципального образования «Красногвардейский район» за 2020 год» </w:t>
      </w:r>
    </w:p>
    <w:p w:rsidR="00A939D9" w:rsidRDefault="00A939D9" w:rsidP="00A939D9">
      <w:pPr>
        <w:rPr>
          <w:color w:val="000000" w:themeColor="text1"/>
          <w:sz w:val="28"/>
          <w:szCs w:val="28"/>
        </w:rPr>
      </w:pPr>
    </w:p>
    <w:p w:rsidR="00A939D9" w:rsidRPr="00A939D9" w:rsidRDefault="00A939D9" w:rsidP="00A939D9">
      <w:pPr>
        <w:rPr>
          <w:sz w:val="28"/>
          <w:szCs w:val="28"/>
        </w:rPr>
      </w:pPr>
      <w:r w:rsidRPr="00A939D9">
        <w:rPr>
          <w:color w:val="000000" w:themeColor="text1"/>
          <w:sz w:val="28"/>
          <w:szCs w:val="28"/>
        </w:rPr>
        <w:t>18.03.2021</w:t>
      </w:r>
    </w:p>
    <w:p w:rsidR="00A40D48" w:rsidRDefault="00A40D48" w:rsidP="00001953">
      <w:pPr>
        <w:jc w:val="center"/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157,</w:t>
      </w:r>
      <w:r w:rsidR="00A8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29.11.2019№ 104, Положения о бюджетном процессе в муниципальном образовании «Красногвардейский район» утвержденного  </w:t>
      </w:r>
      <w:r w:rsidRPr="008A710F">
        <w:rPr>
          <w:sz w:val="28"/>
          <w:szCs w:val="28"/>
        </w:rPr>
        <w:t>Решением Совета народных депутатов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8A710F">
        <w:rPr>
          <w:sz w:val="28"/>
          <w:szCs w:val="28"/>
        </w:rPr>
        <w:t xml:space="preserve"> от </w:t>
      </w:r>
      <w:r>
        <w:rPr>
          <w:sz w:val="28"/>
          <w:szCs w:val="28"/>
        </w:rPr>
        <w:t>23.08.2013</w:t>
      </w:r>
      <w:r w:rsidRPr="008A71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79 (далее </w:t>
      </w:r>
      <w:r w:rsidR="006A4669">
        <w:rPr>
          <w:sz w:val="28"/>
          <w:szCs w:val="28"/>
        </w:rPr>
        <w:t xml:space="preserve">- </w:t>
      </w:r>
      <w:r>
        <w:rPr>
          <w:sz w:val="28"/>
          <w:szCs w:val="28"/>
        </w:rPr>
        <w:t>Положение о бюджетном процессе), в соответствии</w:t>
      </w:r>
      <w:proofErr w:type="gramEnd"/>
      <w:r>
        <w:rPr>
          <w:sz w:val="28"/>
          <w:szCs w:val="28"/>
        </w:rPr>
        <w:t xml:space="preserve"> с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</w:t>
      </w:r>
      <w:r>
        <w:rPr>
          <w:sz w:val="28"/>
          <w:szCs w:val="28"/>
        </w:rPr>
        <w:t xml:space="preserve"> от 29.01.2021 № 3-рк</w:t>
      </w:r>
      <w:r w:rsidR="00433297">
        <w:rPr>
          <w:sz w:val="28"/>
          <w:szCs w:val="28"/>
        </w:rPr>
        <w:t>, от 09.03.2021 №</w:t>
      </w:r>
      <w:r w:rsidR="006A4669">
        <w:rPr>
          <w:sz w:val="28"/>
          <w:szCs w:val="28"/>
        </w:rPr>
        <w:t>5</w:t>
      </w:r>
      <w:r w:rsidR="00A939D9">
        <w:rPr>
          <w:sz w:val="28"/>
          <w:szCs w:val="28"/>
        </w:rPr>
        <w:t>-</w:t>
      </w:r>
      <w:r w:rsidR="00433297">
        <w:rPr>
          <w:sz w:val="28"/>
          <w:szCs w:val="28"/>
        </w:rPr>
        <w:t>рк</w:t>
      </w:r>
      <w:r w:rsidRPr="008A710F">
        <w:rPr>
          <w:sz w:val="28"/>
          <w:szCs w:val="28"/>
        </w:rPr>
        <w:t>,</w:t>
      </w:r>
      <w:r w:rsidR="00433297">
        <w:rPr>
          <w:sz w:val="28"/>
          <w:szCs w:val="28"/>
        </w:rPr>
        <w:t xml:space="preserve"> от 18.03.2021 №6-рк</w:t>
      </w:r>
      <w:r w:rsidR="0082307D">
        <w:rPr>
          <w:sz w:val="28"/>
          <w:szCs w:val="28"/>
        </w:rPr>
        <w:t xml:space="preserve"> </w:t>
      </w:r>
      <w:r w:rsidR="00433297">
        <w:rPr>
          <w:sz w:val="28"/>
          <w:szCs w:val="28"/>
        </w:rPr>
        <w:t>проведено контрольное мероприятие «</w:t>
      </w:r>
      <w:r w:rsidR="00433297" w:rsidRPr="00433297">
        <w:rPr>
          <w:sz w:val="28"/>
          <w:szCs w:val="28"/>
        </w:rPr>
        <w:t>Внешняя проверка бюджетной отчетности главного администратора бюджетных средств – Управления финансов администрации муниципального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331D44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433297">
        <w:rPr>
          <w:bCs/>
          <w:sz w:val="28"/>
          <w:szCs w:val="28"/>
        </w:rPr>
        <w:t>01.03.2021</w:t>
      </w:r>
      <w:r>
        <w:rPr>
          <w:bCs/>
          <w:sz w:val="28"/>
          <w:szCs w:val="28"/>
        </w:rPr>
        <w:t xml:space="preserve"> по </w:t>
      </w:r>
      <w:r w:rsidR="00433297">
        <w:rPr>
          <w:bCs/>
          <w:sz w:val="28"/>
          <w:szCs w:val="28"/>
        </w:rPr>
        <w:t>18.03.2021</w:t>
      </w:r>
      <w:r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 xml:space="preserve">Годовая бюджетная отчетность </w:t>
      </w:r>
      <w:r w:rsidR="00A83973">
        <w:rPr>
          <w:bCs/>
          <w:sz w:val="28"/>
          <w:szCs w:val="28"/>
        </w:rPr>
        <w:t>Управления финансов</w:t>
      </w:r>
      <w:r w:rsidR="006A4669">
        <w:rPr>
          <w:bCs/>
          <w:sz w:val="28"/>
          <w:szCs w:val="28"/>
        </w:rPr>
        <w:t xml:space="preserve"> администрации муниципального образования «Красногвардейский район» (далее – Управление финансов, ГАБС)</w:t>
      </w:r>
      <w:r w:rsidRPr="00526A6C">
        <w:rPr>
          <w:bCs/>
          <w:sz w:val="28"/>
          <w:szCs w:val="28"/>
        </w:rPr>
        <w:t xml:space="preserve"> 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16.02.2021 в срок, установленный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работа ГАБС в 2020 году по бюджетному учету и составлению бюджетной отчетности велась в соответствии с требованиями бюджетного законодательства,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2020 год.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администрируемые Управлением финансов за 2020 год составили 382</w:t>
      </w:r>
      <w:r w:rsidR="006A4669">
        <w:rPr>
          <w:bCs/>
          <w:sz w:val="28"/>
          <w:szCs w:val="28"/>
        </w:rPr>
        <w:t> </w:t>
      </w:r>
      <w:r w:rsidR="0079266E">
        <w:rPr>
          <w:bCs/>
          <w:sz w:val="28"/>
          <w:szCs w:val="28"/>
        </w:rPr>
        <w:t>212</w:t>
      </w:r>
      <w:r w:rsidR="006A4669">
        <w:rPr>
          <w:bCs/>
          <w:sz w:val="28"/>
          <w:szCs w:val="28"/>
        </w:rPr>
        <w:t>,</w:t>
      </w:r>
      <w:r w:rsidR="0079266E">
        <w:rPr>
          <w:bCs/>
          <w:sz w:val="28"/>
          <w:szCs w:val="28"/>
        </w:rPr>
        <w:t> 1</w:t>
      </w:r>
      <w:r w:rsidR="006A4669">
        <w:rPr>
          <w:bCs/>
          <w:sz w:val="28"/>
          <w:szCs w:val="28"/>
        </w:rPr>
        <w:t xml:space="preserve"> тыс.</w:t>
      </w:r>
      <w:r w:rsidR="0079266E">
        <w:rPr>
          <w:bCs/>
          <w:sz w:val="28"/>
          <w:szCs w:val="28"/>
        </w:rPr>
        <w:t xml:space="preserve"> рублей, что составляет 100</w:t>
      </w:r>
      <w:r w:rsidR="006A4669">
        <w:rPr>
          <w:bCs/>
          <w:sz w:val="28"/>
          <w:szCs w:val="28"/>
        </w:rPr>
        <w:t xml:space="preserve"> </w:t>
      </w:r>
      <w:r w:rsidR="0079266E">
        <w:rPr>
          <w:bCs/>
          <w:sz w:val="28"/>
          <w:szCs w:val="28"/>
        </w:rPr>
        <w:t>процент</w:t>
      </w:r>
      <w:r w:rsidR="006A4669">
        <w:rPr>
          <w:bCs/>
          <w:sz w:val="28"/>
          <w:szCs w:val="28"/>
        </w:rPr>
        <w:t>ов</w:t>
      </w:r>
      <w:r w:rsidR="0079266E">
        <w:rPr>
          <w:bCs/>
          <w:sz w:val="28"/>
          <w:szCs w:val="28"/>
        </w:rPr>
        <w:t xml:space="preserve"> от плановых бюджетных назначений.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Управлению финансов на 2020 год доведены лимиты бюджетных обязательств в сумме 52</w:t>
      </w:r>
      <w:r w:rsidR="006A466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381</w:t>
      </w:r>
      <w:r w:rsidR="006A46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="006A466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рублей, что соответствует сумме бюджетных ассигнований, предусмотренных бюджетом муниципального образования «Красногвардейский район» на 2020 год.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Фактическое исполнение составило 52</w:t>
      </w:r>
      <w:r w:rsidR="006A466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367</w:t>
      </w:r>
      <w:r w:rsidR="006A46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="006A466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 или 99,9 процентов от утвержденных бюджетных назначений.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Сопоставлением одноименных показателей форм 0503110, 0503121, 053125, 0503127, 0503128, 0503130, 0503169, 0503164, 0503123 расхождений не установлено.</w:t>
      </w:r>
    </w:p>
    <w:p w:rsidR="006A4669" w:rsidRDefault="006A4669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01.01.2021 дебиторская задолженность составила – 22,8 тыс. рублей, кредиторская задолженность составила 8 966,2 тыс. рублей.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Управлением финансов не принимаются меры по взысканию задолженности или списанию безнадежной к взысканию задолженности, по централизованным кредитам, срок погашения которых истек в 2010 году, на сумму 224</w:t>
      </w:r>
      <w:r w:rsidR="00081D0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081D0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назначения по доходам, расходам на 2020 год, соответствуют данным Решения Совета народных депутатов муниципального образования «Красногвардейский район» о бюджете на 2020 год с учетом изменений, утвержденной сводной бюджетной росписи и лимитами бюджетных обязательств.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 результатам проверки направлена в Совет народных депутатов 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1D0C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476DB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4669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A7B"/>
    <w:rsid w:val="00900E22"/>
    <w:rsid w:val="009032BA"/>
    <w:rsid w:val="00910F59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3973"/>
    <w:rsid w:val="00A8521A"/>
    <w:rsid w:val="00A923D8"/>
    <w:rsid w:val="00A939D9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DE5DA4-E69D-4708-9BEA-3CC05842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11</cp:revision>
  <cp:lastPrinted>2016-02-20T11:08:00Z</cp:lastPrinted>
  <dcterms:created xsi:type="dcterms:W3CDTF">2021-06-09T08:19:00Z</dcterms:created>
  <dcterms:modified xsi:type="dcterms:W3CDTF">2021-07-07T14:02:00Z</dcterms:modified>
</cp:coreProperties>
</file>